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DF26" w14:textId="77777777" w:rsidR="00AC7751" w:rsidRDefault="00AC7751" w:rsidP="00AC7751">
      <w:pPr>
        <w:pStyle w:val="NormalWeb"/>
        <w:spacing w:before="0" w:beforeAutospacing="0" w:after="0" w:afterAutospacing="0"/>
        <w:jc w:val="both"/>
        <w:rPr>
          <w:rFonts w:ascii="Myriad Pro" w:eastAsiaTheme="minorHAnsi" w:hAnsi="Myriad Pro" w:cstheme="minorBidi"/>
          <w:b/>
          <w:bCs/>
          <w:sz w:val="22"/>
          <w:szCs w:val="22"/>
          <w:u w:val="single"/>
          <w:lang w:eastAsia="en-US" w:bidi="fr-FR"/>
        </w:rPr>
      </w:pPr>
      <w:r>
        <w:rPr>
          <w:rFonts w:ascii="Myriad Pro" w:hAnsi="Myriad Pro"/>
          <w:noProof/>
          <w:color w:val="000000"/>
        </w:rPr>
        <w:drawing>
          <wp:inline distT="0" distB="0" distL="0" distR="0" wp14:anchorId="37C731F3" wp14:editId="47A83B8A">
            <wp:extent cx="1809750" cy="904526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97" cy="92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8AAC" w14:textId="77777777" w:rsidR="00AC7751" w:rsidRDefault="00AC7751" w:rsidP="00AC7751">
      <w:pPr>
        <w:rPr>
          <w:rFonts w:ascii="Myriad Pro" w:hAnsi="Myriad Pro" w:cs="Times New Roman"/>
          <w:i/>
          <w:iCs/>
          <w:szCs w:val="24"/>
        </w:rPr>
      </w:pPr>
    </w:p>
    <w:p w14:paraId="0FBDC879" w14:textId="77777777" w:rsidR="00AC7751" w:rsidRPr="009C3045" w:rsidRDefault="00AC7751" w:rsidP="00AC7751">
      <w:pPr>
        <w:rPr>
          <w:rFonts w:ascii="Myriad Pro" w:hAnsi="Myriad Pro" w:cs="Times New Roman"/>
          <w:i/>
          <w:iCs/>
          <w:sz w:val="20"/>
          <w:szCs w:val="20"/>
        </w:rPr>
      </w:pPr>
      <w:r w:rsidRPr="009C3045">
        <w:rPr>
          <w:rFonts w:ascii="Myriad Pro" w:hAnsi="Myriad Pro" w:cs="Times New Roman"/>
          <w:i/>
          <w:iCs/>
          <w:sz w:val="20"/>
          <w:szCs w:val="20"/>
        </w:rPr>
        <w:t>Cellule de Communication</w:t>
      </w:r>
    </w:p>
    <w:p w14:paraId="7EC0714A" w14:textId="77777777" w:rsidR="00AC7751" w:rsidRDefault="00AC7751" w:rsidP="00AC7751">
      <w:pPr>
        <w:pStyle w:val="NormalWeb"/>
        <w:spacing w:before="0" w:beforeAutospacing="0" w:after="0" w:afterAutospacing="0"/>
        <w:rPr>
          <w:rFonts w:ascii="Myriad Pro" w:eastAsiaTheme="minorHAnsi" w:hAnsi="Myriad Pro" w:cstheme="minorBidi"/>
          <w:b/>
          <w:bCs/>
          <w:sz w:val="22"/>
          <w:szCs w:val="22"/>
          <w:u w:val="single"/>
          <w:lang w:eastAsia="en-US" w:bidi="fr-FR"/>
        </w:rPr>
      </w:pPr>
    </w:p>
    <w:p w14:paraId="37AC00AA" w14:textId="77777777" w:rsidR="00AC7751" w:rsidRPr="00F576CB" w:rsidRDefault="00AC7751" w:rsidP="00F576CB">
      <w:pPr>
        <w:spacing w:line="276" w:lineRule="auto"/>
        <w:jc w:val="both"/>
        <w:rPr>
          <w:rFonts w:ascii="Myriad Pro" w:hAnsi="Myriad Pro"/>
          <w:b/>
          <w:bCs/>
          <w:sz w:val="26"/>
          <w:szCs w:val="26"/>
          <w:u w:val="single"/>
        </w:rPr>
      </w:pPr>
      <w:bookmarkStart w:id="0" w:name="_GoBack"/>
    </w:p>
    <w:p w14:paraId="0B629AE1" w14:textId="410129A6" w:rsidR="00414DFC" w:rsidRPr="00F576CB" w:rsidRDefault="00414DFC" w:rsidP="00F576CB">
      <w:pPr>
        <w:spacing w:line="276" w:lineRule="auto"/>
        <w:jc w:val="center"/>
        <w:rPr>
          <w:rFonts w:ascii="Myriad Pro" w:hAnsi="Myriad Pro"/>
          <w:b/>
          <w:bCs/>
          <w:sz w:val="26"/>
          <w:szCs w:val="26"/>
          <w:u w:val="single"/>
        </w:rPr>
      </w:pPr>
      <w:r w:rsidRPr="00F576CB">
        <w:rPr>
          <w:rFonts w:ascii="Myriad Pro" w:hAnsi="Myriad Pro"/>
          <w:b/>
          <w:bCs/>
          <w:sz w:val="26"/>
          <w:szCs w:val="26"/>
          <w:u w:val="single"/>
        </w:rPr>
        <w:t>Communiqué</w:t>
      </w:r>
      <w:r w:rsidR="006F040C" w:rsidRPr="00F576CB">
        <w:rPr>
          <w:rFonts w:ascii="Myriad Pro" w:hAnsi="Myriad Pro"/>
          <w:b/>
          <w:bCs/>
          <w:sz w:val="26"/>
          <w:szCs w:val="26"/>
          <w:u w:val="single"/>
        </w:rPr>
        <w:t xml:space="preserve"> </w:t>
      </w:r>
    </w:p>
    <w:p w14:paraId="032ECC2E" w14:textId="355BBF80" w:rsidR="00AC7751" w:rsidRPr="00F576CB" w:rsidRDefault="00AC7751" w:rsidP="00F576CB">
      <w:pPr>
        <w:spacing w:line="276" w:lineRule="auto"/>
        <w:jc w:val="both"/>
        <w:rPr>
          <w:rFonts w:ascii="Myriad Pro" w:hAnsi="Myriad Pro"/>
          <w:b/>
          <w:bCs/>
          <w:sz w:val="26"/>
          <w:szCs w:val="26"/>
          <w:u w:val="single"/>
        </w:rPr>
      </w:pPr>
    </w:p>
    <w:p w14:paraId="3319CBBE" w14:textId="0EB2DEA2" w:rsidR="00EA4511" w:rsidRPr="00F576CB" w:rsidRDefault="00EA4511" w:rsidP="00F576CB">
      <w:pPr>
        <w:spacing w:line="276" w:lineRule="auto"/>
        <w:jc w:val="both"/>
        <w:rPr>
          <w:rFonts w:ascii="Myriad Pro" w:hAnsi="Myriad Pro"/>
          <w:sz w:val="26"/>
          <w:szCs w:val="26"/>
        </w:rPr>
      </w:pPr>
      <w:r w:rsidRPr="00F576CB">
        <w:rPr>
          <w:rFonts w:ascii="Myriad Pro" w:hAnsi="Myriad Pro"/>
          <w:sz w:val="26"/>
          <w:szCs w:val="26"/>
        </w:rPr>
        <w:t xml:space="preserve">Les Chambres Consulaires (CCI Bénin, CA Bénin, CMA Benin), les Organisations Patronales (CNP Bénin, CONEB) invitent les chefs d’entreprises, les Partenaires Techniques et Financiers et les organisations partenaires à la Rentrée Economique du Secteur Privé, le </w:t>
      </w:r>
      <w:r w:rsidR="0095133C" w:rsidRPr="00F576CB">
        <w:rPr>
          <w:rFonts w:ascii="Myriad Pro" w:hAnsi="Myriad Pro"/>
          <w:sz w:val="26"/>
          <w:szCs w:val="26"/>
        </w:rPr>
        <w:t>vendredi</w:t>
      </w:r>
      <w:r w:rsidRPr="00F576CB">
        <w:rPr>
          <w:rFonts w:ascii="Myriad Pro" w:hAnsi="Myriad Pro"/>
          <w:sz w:val="26"/>
          <w:szCs w:val="26"/>
        </w:rPr>
        <w:t xml:space="preserve"> 13 janvier 2023 à 9h 00 à la salle rouge du Palais des Congrès de Cotonou.</w:t>
      </w:r>
    </w:p>
    <w:p w14:paraId="7FAA1515" w14:textId="77777777" w:rsidR="00EA4511" w:rsidRPr="00F576CB" w:rsidRDefault="00EA4511" w:rsidP="00F576CB">
      <w:pPr>
        <w:spacing w:line="276" w:lineRule="auto"/>
        <w:jc w:val="both"/>
        <w:rPr>
          <w:rFonts w:ascii="Myriad Pro" w:hAnsi="Myriad Pro"/>
          <w:sz w:val="26"/>
          <w:szCs w:val="26"/>
        </w:rPr>
      </w:pPr>
      <w:r w:rsidRPr="00F576CB">
        <w:rPr>
          <w:rFonts w:ascii="Myriad Pro" w:hAnsi="Myriad Pro"/>
          <w:sz w:val="26"/>
          <w:szCs w:val="26"/>
        </w:rPr>
        <w:t>"Ensemble pour une relance économique réussie"</w:t>
      </w:r>
    </w:p>
    <w:p w14:paraId="5697582E" w14:textId="7D6D9D96" w:rsidR="006F040C" w:rsidRPr="00F576CB" w:rsidRDefault="00EA4511" w:rsidP="00F576CB">
      <w:pPr>
        <w:spacing w:line="276" w:lineRule="auto"/>
        <w:jc w:val="both"/>
        <w:rPr>
          <w:rFonts w:ascii="Myriad Pro" w:hAnsi="Myriad Pro"/>
          <w:sz w:val="26"/>
          <w:szCs w:val="26"/>
        </w:rPr>
      </w:pPr>
      <w:r w:rsidRPr="00F576CB">
        <w:rPr>
          <w:rFonts w:ascii="Myriad Pro" w:hAnsi="Myriad Pro"/>
          <w:sz w:val="26"/>
          <w:szCs w:val="26"/>
        </w:rPr>
        <w:t xml:space="preserve"> Pour </w:t>
      </w:r>
      <w:r w:rsidR="009B68DF" w:rsidRPr="00F576CB">
        <w:rPr>
          <w:rFonts w:ascii="Myriad Pro" w:hAnsi="Myriad Pro"/>
          <w:sz w:val="26"/>
          <w:szCs w:val="26"/>
        </w:rPr>
        <w:t>tous</w:t>
      </w:r>
      <w:r w:rsidRPr="00F576CB">
        <w:rPr>
          <w:rFonts w:ascii="Myriad Pro" w:hAnsi="Myriad Pro"/>
          <w:sz w:val="26"/>
          <w:szCs w:val="26"/>
        </w:rPr>
        <w:t xml:space="preserve"> renseignements complémentaires, </w:t>
      </w:r>
      <w:proofErr w:type="gramStart"/>
      <w:r w:rsidRPr="00F576CB">
        <w:rPr>
          <w:rFonts w:ascii="Myriad Pro" w:hAnsi="Myriad Pro"/>
          <w:sz w:val="26"/>
          <w:szCs w:val="26"/>
        </w:rPr>
        <w:t>contactez le</w:t>
      </w:r>
      <w:proofErr w:type="gramEnd"/>
      <w:r w:rsidRPr="00F576CB">
        <w:rPr>
          <w:rFonts w:ascii="Myriad Pro" w:hAnsi="Myriad Pro"/>
          <w:sz w:val="26"/>
          <w:szCs w:val="26"/>
        </w:rPr>
        <w:t xml:space="preserve"> : +21 31 20 81</w:t>
      </w:r>
    </w:p>
    <w:bookmarkEnd w:id="0"/>
    <w:p w14:paraId="7CE66B74" w14:textId="77777777" w:rsidR="006F040C" w:rsidRPr="00AC7751" w:rsidRDefault="006F040C" w:rsidP="00EA4511">
      <w:pPr>
        <w:jc w:val="both"/>
        <w:rPr>
          <w:rFonts w:ascii="Myriad Pro" w:hAnsi="Myriad Pro"/>
          <w:sz w:val="24"/>
          <w:szCs w:val="24"/>
        </w:rPr>
      </w:pPr>
    </w:p>
    <w:sectPr w:rsidR="006F040C" w:rsidRPr="00AC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FC"/>
    <w:rsid w:val="0001129C"/>
    <w:rsid w:val="000B76E0"/>
    <w:rsid w:val="00177D2B"/>
    <w:rsid w:val="00414DFC"/>
    <w:rsid w:val="004332C1"/>
    <w:rsid w:val="00686E45"/>
    <w:rsid w:val="006F040C"/>
    <w:rsid w:val="00763960"/>
    <w:rsid w:val="0095133C"/>
    <w:rsid w:val="00971693"/>
    <w:rsid w:val="009B68DF"/>
    <w:rsid w:val="00AC7751"/>
    <w:rsid w:val="00AE62C2"/>
    <w:rsid w:val="00CF20B2"/>
    <w:rsid w:val="00DC7EA5"/>
    <w:rsid w:val="00EA4511"/>
    <w:rsid w:val="00ED1CD6"/>
    <w:rsid w:val="00F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AC3C"/>
  <w15:chartTrackingRefBased/>
  <w15:docId w15:val="{D2EDF453-D4E2-4B89-B1FB-1A44497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ADISSO  Nongbeme Armelle Lydie</dc:creator>
  <cp:keywords/>
  <dc:description/>
  <cp:lastModifiedBy>JOURNAL ECONOMISTE</cp:lastModifiedBy>
  <cp:revision>4</cp:revision>
  <dcterms:created xsi:type="dcterms:W3CDTF">2023-01-10T19:28:00Z</dcterms:created>
  <dcterms:modified xsi:type="dcterms:W3CDTF">2023-01-10T21:01:00Z</dcterms:modified>
</cp:coreProperties>
</file>